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CD" w:rsidRPr="002C2D65" w:rsidRDefault="006D22CD" w:rsidP="006D22CD">
      <w:pPr>
        <w:ind w:firstLine="709"/>
        <w:jc w:val="center"/>
        <w:rPr>
          <w:b/>
          <w:szCs w:val="24"/>
        </w:rPr>
      </w:pPr>
      <w:r w:rsidRPr="002C2D65">
        <w:rPr>
          <w:b/>
          <w:szCs w:val="24"/>
        </w:rPr>
        <w:t>Журнал регистрации случаев (конфликтов)</w:t>
      </w:r>
    </w:p>
    <w:p w:rsidR="006D22CD" w:rsidRPr="00775D81" w:rsidRDefault="006D22CD" w:rsidP="006D22CD">
      <w:pPr>
        <w:ind w:firstLine="709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500"/>
        <w:gridCol w:w="424"/>
        <w:gridCol w:w="465"/>
        <w:gridCol w:w="465"/>
        <w:gridCol w:w="465"/>
        <w:gridCol w:w="874"/>
        <w:gridCol w:w="851"/>
        <w:gridCol w:w="1134"/>
        <w:gridCol w:w="1134"/>
        <w:gridCol w:w="850"/>
        <w:gridCol w:w="992"/>
        <w:gridCol w:w="628"/>
      </w:tblGrid>
      <w:tr w:rsidR="006D22CD" w:rsidRPr="00775D81" w:rsidTr="00F47A98">
        <w:tc>
          <w:tcPr>
            <w:tcW w:w="459" w:type="dxa"/>
            <w:vMerge w:val="restart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 xml:space="preserve">Дата, участники конфликта </w:t>
            </w:r>
          </w:p>
        </w:tc>
        <w:tc>
          <w:tcPr>
            <w:tcW w:w="500" w:type="dxa"/>
            <w:vMerge w:val="restart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 xml:space="preserve"> Суть конфликта, кто передал, есть ли перспектива передачи в п/о органы</w:t>
            </w:r>
          </w:p>
        </w:tc>
        <w:tc>
          <w:tcPr>
            <w:tcW w:w="1819" w:type="dxa"/>
            <w:gridSpan w:val="4"/>
          </w:tcPr>
          <w:p w:rsidR="006D22CD" w:rsidRPr="00775D81" w:rsidRDefault="006D22CD" w:rsidP="00F47A98">
            <w:pPr>
              <w:jc w:val="center"/>
              <w:rPr>
                <w:szCs w:val="24"/>
              </w:rPr>
            </w:pPr>
            <w:r w:rsidRPr="00775D81">
              <w:rPr>
                <w:szCs w:val="24"/>
              </w:rPr>
              <w:t>Участники встречи</w:t>
            </w:r>
          </w:p>
        </w:tc>
        <w:tc>
          <w:tcPr>
            <w:tcW w:w="874" w:type="dxa"/>
            <w:vMerge w:val="restart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Какая проведена программа (или что удалось провести и почему не завершилось)</w:t>
            </w:r>
          </w:p>
        </w:tc>
        <w:tc>
          <w:tcPr>
            <w:tcW w:w="4961" w:type="dxa"/>
            <w:gridSpan w:val="5"/>
          </w:tcPr>
          <w:p w:rsidR="006D22CD" w:rsidRPr="00775D81" w:rsidRDefault="006D22CD" w:rsidP="001E544D">
            <w:pPr>
              <w:jc w:val="center"/>
              <w:rPr>
                <w:szCs w:val="24"/>
              </w:rPr>
            </w:pPr>
            <w:r w:rsidRPr="00775D81">
              <w:rPr>
                <w:szCs w:val="24"/>
              </w:rPr>
              <w:t xml:space="preserve">Итог </w:t>
            </w:r>
            <w:r w:rsidR="001E544D">
              <w:rPr>
                <w:szCs w:val="24"/>
              </w:rPr>
              <w:t>восстановительной программы</w:t>
            </w:r>
          </w:p>
        </w:tc>
        <w:tc>
          <w:tcPr>
            <w:tcW w:w="628" w:type="dxa"/>
            <w:vMerge w:val="restart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Реакция образовательной организации</w:t>
            </w:r>
          </w:p>
        </w:tc>
      </w:tr>
      <w:tr w:rsidR="006D22CD" w:rsidRPr="00775D81" w:rsidTr="00F47A98">
        <w:trPr>
          <w:cantSplit/>
          <w:trHeight w:val="5814"/>
        </w:trPr>
        <w:tc>
          <w:tcPr>
            <w:tcW w:w="459" w:type="dxa"/>
            <w:vMerge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500" w:type="dxa"/>
            <w:vMerge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424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Сторона, возраст</w:t>
            </w:r>
          </w:p>
        </w:tc>
        <w:tc>
          <w:tcPr>
            <w:tcW w:w="465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Сторона, возраст</w:t>
            </w:r>
          </w:p>
        </w:tc>
        <w:tc>
          <w:tcPr>
            <w:tcW w:w="465" w:type="dxa"/>
            <w:textDirection w:val="btLr"/>
          </w:tcPr>
          <w:p w:rsidR="006D22CD" w:rsidRPr="00775D81" w:rsidRDefault="00E44D25" w:rsidP="00F47A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Ведущие  восстановительных</w:t>
            </w:r>
            <w:bookmarkStart w:id="0" w:name="_GoBack"/>
            <w:bookmarkEnd w:id="0"/>
            <w:r>
              <w:rPr>
                <w:szCs w:val="24"/>
              </w:rPr>
              <w:t xml:space="preserve"> программ</w:t>
            </w:r>
          </w:p>
        </w:tc>
        <w:tc>
          <w:tcPr>
            <w:tcW w:w="465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 xml:space="preserve">Другие участники </w:t>
            </w:r>
          </w:p>
        </w:tc>
        <w:tc>
          <w:tcPr>
            <w:tcW w:w="874" w:type="dxa"/>
            <w:vMerge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 чем ответственность «обидчика»</w:t>
            </w:r>
          </w:p>
        </w:tc>
        <w:tc>
          <w:tcPr>
            <w:tcW w:w="1134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 чем поддержка «жертвы»</w:t>
            </w:r>
          </w:p>
        </w:tc>
        <w:tc>
          <w:tcPr>
            <w:tcW w:w="1134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Как изменились их отношения</w:t>
            </w:r>
          </w:p>
        </w:tc>
        <w:tc>
          <w:tcPr>
            <w:tcW w:w="850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Поддержка со стороны окружения</w:t>
            </w:r>
          </w:p>
        </w:tc>
        <w:tc>
          <w:tcPr>
            <w:tcW w:w="992" w:type="dxa"/>
            <w:textDirection w:val="btLr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В чем суть договора</w:t>
            </w:r>
          </w:p>
        </w:tc>
        <w:tc>
          <w:tcPr>
            <w:tcW w:w="628" w:type="dxa"/>
            <w:vMerge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</w:tr>
      <w:tr w:rsidR="006D22CD" w:rsidRPr="00775D81" w:rsidTr="00F47A98">
        <w:tc>
          <w:tcPr>
            <w:tcW w:w="459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500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424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465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465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465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874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850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  <w:tc>
          <w:tcPr>
            <w:tcW w:w="628" w:type="dxa"/>
          </w:tcPr>
          <w:p w:rsidR="006D22CD" w:rsidRPr="00775D81" w:rsidRDefault="006D22CD" w:rsidP="00F47A98">
            <w:pPr>
              <w:jc w:val="both"/>
              <w:rPr>
                <w:szCs w:val="24"/>
              </w:rPr>
            </w:pPr>
          </w:p>
        </w:tc>
      </w:tr>
    </w:tbl>
    <w:p w:rsidR="006D22CD" w:rsidRPr="00775D81" w:rsidRDefault="006D22CD" w:rsidP="006D22CD">
      <w:pPr>
        <w:ind w:firstLine="709"/>
        <w:jc w:val="both"/>
        <w:rPr>
          <w:szCs w:val="24"/>
        </w:rPr>
      </w:pPr>
    </w:p>
    <w:p w:rsidR="006D22CD" w:rsidRPr="00775D81" w:rsidRDefault="006D22CD" w:rsidP="006D22CD">
      <w:pPr>
        <w:ind w:firstLine="709"/>
        <w:jc w:val="both"/>
        <w:rPr>
          <w:szCs w:val="24"/>
        </w:rPr>
      </w:pPr>
    </w:p>
    <w:p w:rsidR="006D22CD" w:rsidRPr="00775D81" w:rsidRDefault="006D22CD" w:rsidP="006D22CD">
      <w:pPr>
        <w:ind w:firstLine="709"/>
        <w:jc w:val="both"/>
        <w:rPr>
          <w:szCs w:val="24"/>
        </w:rPr>
      </w:pPr>
    </w:p>
    <w:p w:rsidR="006D22CD" w:rsidRPr="00775D81" w:rsidRDefault="006D22CD" w:rsidP="006D22CD">
      <w:pPr>
        <w:ind w:firstLine="709"/>
        <w:jc w:val="both"/>
        <w:rPr>
          <w:szCs w:val="24"/>
        </w:rPr>
      </w:pPr>
    </w:p>
    <w:p w:rsidR="006D22CD" w:rsidRPr="00775D81" w:rsidRDefault="006D22CD" w:rsidP="006D22CD">
      <w:pPr>
        <w:ind w:firstLine="709"/>
        <w:jc w:val="both"/>
        <w:rPr>
          <w:szCs w:val="24"/>
        </w:rPr>
      </w:pPr>
    </w:p>
    <w:p w:rsidR="00864F58" w:rsidRDefault="00864F58"/>
    <w:sectPr w:rsidR="0086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FC"/>
    <w:rsid w:val="001E544D"/>
    <w:rsid w:val="003A39F3"/>
    <w:rsid w:val="004963FC"/>
    <w:rsid w:val="006D22CD"/>
    <w:rsid w:val="007D7E63"/>
    <w:rsid w:val="00864F58"/>
    <w:rsid w:val="00E4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C8B2"/>
  <w15:docId w15:val="{DF39EA6F-72E5-4E5C-A8D5-BD1473D3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Директор</cp:lastModifiedBy>
  <cp:revision>4</cp:revision>
  <dcterms:created xsi:type="dcterms:W3CDTF">2017-01-24T11:47:00Z</dcterms:created>
  <dcterms:modified xsi:type="dcterms:W3CDTF">2017-07-02T17:02:00Z</dcterms:modified>
</cp:coreProperties>
</file>